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F3" w:rsidRPr="00FD47DF" w:rsidRDefault="00052DF3" w:rsidP="00052DF3">
      <w:pPr>
        <w:pStyle w:val="3"/>
        <w:rPr>
          <w:b w:val="0"/>
          <w:sz w:val="28"/>
          <w:szCs w:val="28"/>
        </w:rPr>
      </w:pPr>
      <w:bookmarkStart w:id="0" w:name="_GoBack"/>
      <w:bookmarkEnd w:id="0"/>
    </w:p>
    <w:p w:rsidR="00052DF3" w:rsidRPr="00FD47DF" w:rsidRDefault="00052DF3" w:rsidP="00052DF3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ПЛОСКОСЕМИНСКИЙ</w:t>
      </w:r>
      <w:r w:rsidRPr="00FD47DF">
        <w:rPr>
          <w:b w:val="0"/>
          <w:sz w:val="28"/>
          <w:szCs w:val="28"/>
        </w:rPr>
        <w:t xml:space="preserve"> СЕЛЬСКИЙ СОВЕТ НАРОДНЫХ ДЕПУТАТОВ</w:t>
      </w:r>
    </w:p>
    <w:p w:rsidR="00052DF3" w:rsidRPr="00FD47DF" w:rsidRDefault="00052DF3" w:rsidP="00052DF3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ПЛОСКОСЕМИНСКОГО</w:t>
      </w:r>
      <w:r w:rsidRPr="00FD47DF">
        <w:rPr>
          <w:b w:val="0"/>
          <w:sz w:val="28"/>
          <w:szCs w:val="28"/>
        </w:rPr>
        <w:t xml:space="preserve"> СЕЛЬСОВЕТА РЕБРИХИНСКОГО  РАЙОНА</w:t>
      </w:r>
    </w:p>
    <w:p w:rsidR="00052DF3" w:rsidRPr="00FD47DF" w:rsidRDefault="00052DF3" w:rsidP="00052DF3">
      <w:pPr>
        <w:pStyle w:val="3"/>
        <w:rPr>
          <w:b w:val="0"/>
          <w:sz w:val="28"/>
          <w:szCs w:val="28"/>
        </w:rPr>
      </w:pPr>
      <w:r w:rsidRPr="00FD47DF">
        <w:rPr>
          <w:b w:val="0"/>
          <w:sz w:val="28"/>
          <w:szCs w:val="28"/>
        </w:rPr>
        <w:t>АЛТАЙСКОГО КРАЯ</w:t>
      </w:r>
    </w:p>
    <w:p w:rsidR="00052DF3" w:rsidRPr="00FD47DF" w:rsidRDefault="00052DF3" w:rsidP="00052DF3">
      <w:pPr>
        <w:jc w:val="center"/>
        <w:rPr>
          <w:sz w:val="28"/>
          <w:szCs w:val="28"/>
        </w:rPr>
      </w:pPr>
    </w:p>
    <w:p w:rsidR="00052DF3" w:rsidRPr="00F73D92" w:rsidRDefault="00052DF3" w:rsidP="00052DF3">
      <w:pPr>
        <w:pStyle w:val="1"/>
        <w:rPr>
          <w:b w:val="0"/>
          <w:szCs w:val="28"/>
        </w:rPr>
      </w:pPr>
      <w:r w:rsidRPr="00F73D92">
        <w:rPr>
          <w:b w:val="0"/>
          <w:szCs w:val="28"/>
        </w:rPr>
        <w:t>РЕШЕНИЕ</w:t>
      </w:r>
    </w:p>
    <w:p w:rsidR="00052DF3" w:rsidRDefault="00052DF3" w:rsidP="00052DF3">
      <w:pPr>
        <w:jc w:val="center"/>
        <w:rPr>
          <w:b/>
        </w:rPr>
      </w:pPr>
    </w:p>
    <w:p w:rsidR="00052DF3" w:rsidRPr="004F41CD" w:rsidRDefault="00052DF3" w:rsidP="00052DF3">
      <w:pPr>
        <w:rPr>
          <w:sz w:val="28"/>
          <w:szCs w:val="28"/>
        </w:rPr>
      </w:pPr>
      <w:r w:rsidRPr="004F41CD">
        <w:rPr>
          <w:sz w:val="28"/>
          <w:szCs w:val="28"/>
        </w:rPr>
        <w:t xml:space="preserve"> </w:t>
      </w:r>
      <w:r w:rsidR="00916A46">
        <w:rPr>
          <w:sz w:val="28"/>
          <w:szCs w:val="28"/>
        </w:rPr>
        <w:t>____________</w:t>
      </w:r>
      <w:r w:rsidR="00A40755">
        <w:rPr>
          <w:sz w:val="28"/>
          <w:szCs w:val="28"/>
        </w:rPr>
        <w:t xml:space="preserve"> №</w:t>
      </w:r>
      <w:r w:rsidR="00916A46">
        <w:rPr>
          <w:sz w:val="28"/>
          <w:szCs w:val="28"/>
        </w:rPr>
        <w:t>_____</w:t>
      </w:r>
      <w:r w:rsidRPr="004F41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п. </w:t>
      </w:r>
      <w:proofErr w:type="spellStart"/>
      <w:r>
        <w:rPr>
          <w:sz w:val="28"/>
          <w:szCs w:val="28"/>
        </w:rPr>
        <w:t>Плоскосеминский</w:t>
      </w:r>
      <w:proofErr w:type="spellEnd"/>
    </w:p>
    <w:p w:rsidR="00052DF3" w:rsidRDefault="008C12A9" w:rsidP="00052DF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85pt;width:289.2pt;height:89.55pt;z-index:251660288" strokecolor="white">
            <v:textbox>
              <w:txbxContent>
                <w:p w:rsidR="00052DF3" w:rsidRPr="00F56CEC" w:rsidRDefault="00052DF3" w:rsidP="00052DF3">
                  <w:pPr>
                    <w:pStyle w:val="a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Об утверждении Положения о пенсионном обеспечении  муниципальных служащих Администрации </w:t>
                  </w:r>
                  <w:proofErr w:type="spellStart"/>
                  <w:r>
                    <w:rPr>
                      <w:szCs w:val="24"/>
                    </w:rPr>
                    <w:t>Плоскосеминского</w:t>
                  </w:r>
                  <w:proofErr w:type="spellEnd"/>
                  <w:r>
                    <w:rPr>
                      <w:szCs w:val="24"/>
                    </w:rPr>
                    <w:t xml:space="preserve"> сельсовета </w:t>
                  </w:r>
                  <w:proofErr w:type="spellStart"/>
                  <w:r>
                    <w:rPr>
                      <w:szCs w:val="24"/>
                    </w:rPr>
                    <w:t>Ребрихинского</w:t>
                  </w:r>
                  <w:proofErr w:type="spellEnd"/>
                  <w:r>
                    <w:rPr>
                      <w:szCs w:val="24"/>
                    </w:rPr>
                    <w:t xml:space="preserve"> района Алтайского края</w:t>
                  </w:r>
                </w:p>
              </w:txbxContent>
            </v:textbox>
          </v:shape>
        </w:pict>
      </w:r>
    </w:p>
    <w:p w:rsidR="00052DF3" w:rsidRDefault="00052DF3" w:rsidP="00052DF3">
      <w:pPr>
        <w:jc w:val="both"/>
      </w:pPr>
    </w:p>
    <w:p w:rsidR="00052DF3" w:rsidRDefault="00052DF3" w:rsidP="00052DF3">
      <w:pPr>
        <w:pStyle w:val="a3"/>
        <w:rPr>
          <w:szCs w:val="24"/>
        </w:rPr>
      </w:pPr>
    </w:p>
    <w:p w:rsidR="00052DF3" w:rsidRDefault="00052DF3" w:rsidP="00052DF3"/>
    <w:p w:rsidR="00052DF3" w:rsidRDefault="00052DF3" w:rsidP="00052DF3"/>
    <w:p w:rsidR="00052DF3" w:rsidRDefault="00052DF3" w:rsidP="00052DF3"/>
    <w:p w:rsidR="00052DF3" w:rsidRDefault="00052DF3" w:rsidP="00052DF3"/>
    <w:p w:rsidR="00052DF3" w:rsidRDefault="00052DF3" w:rsidP="00052DF3"/>
    <w:p w:rsidR="00052DF3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Pr="004F41C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112C1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46</w:t>
      </w:r>
      <w:r w:rsidRPr="001112C1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</w:t>
      </w:r>
      <w:r w:rsidRPr="004F41CD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4F41CD">
        <w:rPr>
          <w:sz w:val="28"/>
          <w:szCs w:val="28"/>
        </w:rPr>
        <w:t>Ребрихинск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район</w:t>
      </w:r>
      <w:r>
        <w:rPr>
          <w:sz w:val="28"/>
          <w:szCs w:val="28"/>
        </w:rPr>
        <w:t>а Алтайского края,</w:t>
      </w:r>
      <w:r w:rsidRPr="004F41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сельский </w:t>
      </w:r>
      <w:r w:rsidRPr="004F41CD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  <w:proofErr w:type="spellStart"/>
      <w:r w:rsidRPr="004E501E"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</w:t>
      </w:r>
    </w:p>
    <w:p w:rsidR="00052DF3" w:rsidRDefault="00052DF3" w:rsidP="00052DF3">
      <w:pPr>
        <w:jc w:val="center"/>
        <w:rPr>
          <w:sz w:val="28"/>
          <w:szCs w:val="28"/>
        </w:rPr>
      </w:pPr>
    </w:p>
    <w:p w:rsidR="00052DF3" w:rsidRPr="004F41CD" w:rsidRDefault="00052DF3" w:rsidP="00052DF3">
      <w:pPr>
        <w:jc w:val="center"/>
        <w:rPr>
          <w:sz w:val="28"/>
          <w:szCs w:val="28"/>
        </w:rPr>
      </w:pPr>
      <w:r w:rsidRPr="004F41CD">
        <w:rPr>
          <w:sz w:val="28"/>
          <w:szCs w:val="28"/>
        </w:rPr>
        <w:t>РЕШИЛ: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пенсионном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 xml:space="preserve">       </w:t>
      </w:r>
      <w:r w:rsidRPr="004F41C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proofErr w:type="spellStart"/>
      <w:r w:rsidRPr="004E501E"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4F41CD">
        <w:rPr>
          <w:sz w:val="28"/>
          <w:szCs w:val="28"/>
        </w:rPr>
        <w:t>Ребри</w:t>
      </w:r>
      <w:r>
        <w:rPr>
          <w:sz w:val="28"/>
          <w:szCs w:val="28"/>
        </w:rPr>
        <w:t>хинского</w:t>
      </w:r>
      <w:proofErr w:type="spellEnd"/>
      <w:r>
        <w:rPr>
          <w:sz w:val="28"/>
          <w:szCs w:val="28"/>
        </w:rPr>
        <w:t xml:space="preserve"> района Алтайского края (приложение).</w:t>
      </w:r>
    </w:p>
    <w:p w:rsidR="00052DF3" w:rsidRPr="008C6BE6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8C6BE6">
        <w:rPr>
          <w:sz w:val="28"/>
          <w:szCs w:val="28"/>
        </w:rPr>
        <w:t xml:space="preserve">. Направить настоящее положение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главы</w:t>
      </w:r>
      <w:r w:rsidRPr="008C6BE6">
        <w:rPr>
          <w:sz w:val="28"/>
          <w:szCs w:val="28"/>
        </w:rPr>
        <w:t xml:space="preserve"> сельсовета для подписания и обнародования в установленном порядке. </w:t>
      </w:r>
    </w:p>
    <w:p w:rsidR="00052DF3" w:rsidRPr="008C6BE6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8C6BE6">
        <w:rPr>
          <w:sz w:val="28"/>
          <w:szCs w:val="28"/>
        </w:rPr>
        <w:t>. Обнародовать настоящее   решение на информационном стенде Администрации    сельсовета</w:t>
      </w:r>
      <w:r>
        <w:rPr>
          <w:sz w:val="28"/>
          <w:szCs w:val="28"/>
        </w:rPr>
        <w:t>.</w:t>
      </w:r>
    </w:p>
    <w:p w:rsidR="00052DF3" w:rsidRPr="00D83250" w:rsidRDefault="00052DF3" w:rsidP="00052DF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4F41C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Pr="00D83250">
        <w:rPr>
          <w:sz w:val="28"/>
          <w:szCs w:val="28"/>
        </w:rPr>
        <w:t>постоянн</w:t>
      </w:r>
      <w:r>
        <w:rPr>
          <w:sz w:val="28"/>
          <w:szCs w:val="28"/>
        </w:rPr>
        <w:t xml:space="preserve">ую комиссию планово-бюджетную, </w:t>
      </w:r>
      <w:r w:rsidRPr="00D83250">
        <w:rPr>
          <w:sz w:val="28"/>
          <w:szCs w:val="28"/>
        </w:rPr>
        <w:t xml:space="preserve">по </w:t>
      </w:r>
      <w:r>
        <w:rPr>
          <w:sz w:val="28"/>
          <w:szCs w:val="28"/>
        </w:rPr>
        <w:t>социальным вопросам и сельскому хозяйству.</w:t>
      </w:r>
      <w:r w:rsidRPr="00D83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2DF3" w:rsidRDefault="00052DF3" w:rsidP="00052DF3">
      <w:pPr>
        <w:jc w:val="both"/>
        <w:rPr>
          <w:sz w:val="28"/>
          <w:szCs w:val="28"/>
        </w:rPr>
      </w:pPr>
    </w:p>
    <w:p w:rsidR="00052DF3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DF3" w:rsidRPr="00786BC1" w:rsidRDefault="00052DF3" w:rsidP="00052DF3">
      <w:pPr>
        <w:pStyle w:val="a3"/>
        <w:rPr>
          <w:szCs w:val="28"/>
        </w:rPr>
      </w:pPr>
      <w:r>
        <w:rPr>
          <w:szCs w:val="28"/>
        </w:rPr>
        <w:t>Председателя сельского Совета народных депутатов</w:t>
      </w:r>
      <w:r w:rsidR="00916A46">
        <w:rPr>
          <w:szCs w:val="28"/>
        </w:rPr>
        <w:t xml:space="preserve">               </w:t>
      </w:r>
      <w:r>
        <w:rPr>
          <w:szCs w:val="28"/>
        </w:rPr>
        <w:tab/>
      </w:r>
      <w:r w:rsidR="00916A46">
        <w:rPr>
          <w:szCs w:val="28"/>
        </w:rPr>
        <w:t>Н.Н. Агафонова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</w:t>
      </w:r>
    </w:p>
    <w:p w:rsidR="00052DF3" w:rsidRDefault="00052DF3" w:rsidP="00052DF3"/>
    <w:p w:rsidR="00052DF3" w:rsidRDefault="00052DF3" w:rsidP="00052DF3"/>
    <w:p w:rsidR="00052DF3" w:rsidRDefault="00052DF3" w:rsidP="00052DF3"/>
    <w:p w:rsidR="00052DF3" w:rsidRPr="00293A05" w:rsidRDefault="00052DF3" w:rsidP="00052DF3"/>
    <w:p w:rsidR="00052DF3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52DF3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52DF3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52DF3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52DF3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52DF3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52DF3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</w:p>
    <w:p w:rsidR="00052DF3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8C6BE6">
        <w:rPr>
          <w:sz w:val="28"/>
          <w:szCs w:val="28"/>
        </w:rPr>
        <w:lastRenderedPageBreak/>
        <w:t xml:space="preserve">Принято решением </w:t>
      </w:r>
      <w:proofErr w:type="spellStart"/>
      <w:r>
        <w:rPr>
          <w:sz w:val="28"/>
          <w:szCs w:val="28"/>
        </w:rPr>
        <w:t>Плоскосеминского</w:t>
      </w:r>
      <w:proofErr w:type="spellEnd"/>
      <w:r w:rsidRPr="008C6BE6">
        <w:rPr>
          <w:sz w:val="28"/>
          <w:szCs w:val="28"/>
        </w:rPr>
        <w:t xml:space="preserve"> </w:t>
      </w:r>
    </w:p>
    <w:p w:rsidR="00052DF3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8C6BE6">
        <w:rPr>
          <w:sz w:val="28"/>
          <w:szCs w:val="28"/>
        </w:rPr>
        <w:t xml:space="preserve">сельского  Совета народных депутатов </w:t>
      </w:r>
      <w:proofErr w:type="spellStart"/>
      <w:r w:rsidRPr="008C6BE6">
        <w:rPr>
          <w:sz w:val="28"/>
          <w:szCs w:val="28"/>
        </w:rPr>
        <w:t>Ребрихинского</w:t>
      </w:r>
      <w:proofErr w:type="spellEnd"/>
      <w:r w:rsidRPr="008C6BE6">
        <w:rPr>
          <w:sz w:val="28"/>
          <w:szCs w:val="28"/>
        </w:rPr>
        <w:t xml:space="preserve"> района Алтайского края </w:t>
      </w:r>
    </w:p>
    <w:p w:rsidR="00052DF3" w:rsidRPr="008C6BE6" w:rsidRDefault="00052DF3" w:rsidP="00052DF3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8C6BE6">
        <w:rPr>
          <w:sz w:val="28"/>
          <w:szCs w:val="28"/>
        </w:rPr>
        <w:t xml:space="preserve">от </w:t>
      </w:r>
      <w:r w:rsidR="00916A46">
        <w:rPr>
          <w:sz w:val="28"/>
          <w:szCs w:val="28"/>
        </w:rPr>
        <w:t>____________ №____</w:t>
      </w:r>
    </w:p>
    <w:p w:rsidR="00052DF3" w:rsidRDefault="00052DF3" w:rsidP="00052DF3">
      <w:pPr>
        <w:jc w:val="both"/>
        <w:rPr>
          <w:b/>
          <w:sz w:val="28"/>
          <w:szCs w:val="28"/>
        </w:rPr>
      </w:pPr>
    </w:p>
    <w:p w:rsidR="00052DF3" w:rsidRPr="00694986" w:rsidRDefault="00052DF3" w:rsidP="00052DF3">
      <w:pPr>
        <w:jc w:val="center"/>
        <w:rPr>
          <w:b/>
          <w:sz w:val="28"/>
          <w:szCs w:val="28"/>
        </w:rPr>
      </w:pPr>
      <w:r w:rsidRPr="00694986">
        <w:rPr>
          <w:b/>
          <w:sz w:val="28"/>
          <w:szCs w:val="28"/>
        </w:rPr>
        <w:t>Положение</w:t>
      </w:r>
    </w:p>
    <w:p w:rsidR="00052DF3" w:rsidRPr="00694986" w:rsidRDefault="00052DF3" w:rsidP="00052DF3">
      <w:pPr>
        <w:jc w:val="center"/>
        <w:rPr>
          <w:b/>
          <w:sz w:val="28"/>
          <w:szCs w:val="28"/>
        </w:rPr>
      </w:pPr>
      <w:r w:rsidRPr="00694986">
        <w:rPr>
          <w:b/>
          <w:sz w:val="28"/>
          <w:szCs w:val="28"/>
        </w:rPr>
        <w:t xml:space="preserve">о пенсионном обеспечении муниципальных служащих Администрации </w:t>
      </w:r>
      <w:proofErr w:type="spellStart"/>
      <w:r>
        <w:rPr>
          <w:b/>
          <w:sz w:val="28"/>
          <w:szCs w:val="28"/>
        </w:rPr>
        <w:t>Плоскосеминского</w:t>
      </w:r>
      <w:proofErr w:type="spellEnd"/>
      <w:r w:rsidRPr="00694986">
        <w:rPr>
          <w:b/>
          <w:sz w:val="28"/>
          <w:szCs w:val="28"/>
        </w:rPr>
        <w:t xml:space="preserve"> сельсовета </w:t>
      </w:r>
      <w:proofErr w:type="spellStart"/>
      <w:r w:rsidRPr="00694986">
        <w:rPr>
          <w:b/>
          <w:sz w:val="28"/>
          <w:szCs w:val="28"/>
        </w:rPr>
        <w:t>Ребрихинского</w:t>
      </w:r>
      <w:proofErr w:type="spellEnd"/>
      <w:r w:rsidRPr="00694986">
        <w:rPr>
          <w:b/>
          <w:sz w:val="28"/>
          <w:szCs w:val="28"/>
        </w:rPr>
        <w:t xml:space="preserve"> района Алтайского края</w:t>
      </w:r>
    </w:p>
    <w:p w:rsidR="00052DF3" w:rsidRPr="004F41CD" w:rsidRDefault="00052DF3" w:rsidP="00052DF3">
      <w:pPr>
        <w:rPr>
          <w:sz w:val="28"/>
          <w:szCs w:val="28"/>
        </w:rPr>
      </w:pPr>
    </w:p>
    <w:p w:rsidR="00052DF3" w:rsidRPr="004F41CD" w:rsidRDefault="00052DF3" w:rsidP="00052DF3">
      <w:pPr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1. Лицам, замещавшим должности муниципальной службы Администрации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   </w:t>
      </w:r>
      <w:proofErr w:type="spellStart"/>
      <w:r w:rsidRPr="004F41CD">
        <w:rPr>
          <w:sz w:val="28"/>
          <w:szCs w:val="28"/>
        </w:rPr>
        <w:t>Ребрихинского</w:t>
      </w:r>
      <w:proofErr w:type="spellEnd"/>
      <w:r w:rsidRPr="004F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Алтайского края, предусмотренные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Реестром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муниципальных должностей в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Алтайском крае или Реестром должностей муниципальной службы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Алтайском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крае, устанавливается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пенсия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выслугу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за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 бюджета </w:t>
      </w:r>
      <w:r>
        <w:rPr>
          <w:sz w:val="28"/>
          <w:szCs w:val="28"/>
        </w:rPr>
        <w:t xml:space="preserve">муниципального     образования  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   </w:t>
      </w:r>
      <w:r w:rsidRPr="004F41CD">
        <w:rPr>
          <w:sz w:val="28"/>
          <w:szCs w:val="28"/>
        </w:rPr>
        <w:t>при наличии следующих условий:</w:t>
      </w:r>
    </w:p>
    <w:p w:rsidR="00052DF3" w:rsidRPr="004F41CD" w:rsidRDefault="00052DF3" w:rsidP="00052DF3">
      <w:pPr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1) наличие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стажа 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менее 15 лет,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а при установлении пенсии за выслугу лет с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1 января 2017 года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стажа муниципальной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службы, определенного согласно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к настоящему положению;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2) при увольнении с муниципальной службы Администрации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района Алтайского края после 10 октября 1997 года по следующим основаниям: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а) ликвидация органов местного самоуправления, избирательной комиссии муниципального образования, а также сокращение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или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штата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 w:rsidRPr="004F41CD">
        <w:rPr>
          <w:sz w:val="28"/>
          <w:szCs w:val="28"/>
        </w:rPr>
        <w:t>муниципальных служащих органов местного самоуправления, избирательной комиссии муниципального образования;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б) обнаружившееся несоответствие замещаемой должности муниципальной службы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здоровья,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препятствующее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продолжению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 w:rsidRPr="004F41CD">
        <w:rPr>
          <w:sz w:val="28"/>
          <w:szCs w:val="28"/>
        </w:rPr>
        <w:t>муниципальной службы;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в) истечение срока действия срочного трудового договора (контракта);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г) достижение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предельного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возраста,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действующим законодательством для замещения должности муниципальной службы;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4F41CD">
        <w:rPr>
          <w:sz w:val="28"/>
          <w:szCs w:val="28"/>
        </w:rPr>
        <w:t>д</w:t>
      </w:r>
      <w:proofErr w:type="spellEnd"/>
      <w:r w:rsidRPr="004F41CD">
        <w:rPr>
          <w:sz w:val="28"/>
          <w:szCs w:val="28"/>
        </w:rPr>
        <w:t>) увольнение по собственному желанию.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2. Пенсия за выслугу лет устанавливается лицам, являющимся получателями трудовой пенсии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по старости (инвалидности).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 w:rsidRPr="004F41CD">
        <w:rPr>
          <w:sz w:val="28"/>
          <w:szCs w:val="28"/>
        </w:rPr>
        <w:t xml:space="preserve">3. Лицам, указанным в пункте 1 настоящего Положения назначается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пенсия за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>выслугу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45 процентов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среднемесячного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>денежного содержания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муниципального служащего за вычетом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страховой пенсии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по старости (инвалидности),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фиксированной выплаты к страховой пенсии 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 xml:space="preserve">и повышений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выплаты,</w:t>
      </w:r>
      <w:r>
        <w:rPr>
          <w:sz w:val="28"/>
          <w:szCs w:val="28"/>
        </w:rPr>
        <w:t xml:space="preserve">    установленных        в        соответствии </w:t>
      </w:r>
      <w:r w:rsidRPr="004F41C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от 28.12.2013 N 400-ФЗ "О страховых пенсиях".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F41CD">
        <w:rPr>
          <w:sz w:val="28"/>
          <w:szCs w:val="28"/>
        </w:rPr>
        <w:t xml:space="preserve">4. Размер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пенсии 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>выслугу</w:t>
      </w:r>
      <w:r>
        <w:rPr>
          <w:sz w:val="28"/>
          <w:szCs w:val="28"/>
        </w:rPr>
        <w:t xml:space="preserve">      </w:t>
      </w:r>
      <w:r w:rsidRPr="004F41CD">
        <w:rPr>
          <w:sz w:val="28"/>
          <w:szCs w:val="28"/>
        </w:rPr>
        <w:t xml:space="preserve"> лет увеличивается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3 процента среднемесячного денежного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за </w:t>
      </w:r>
      <w:proofErr w:type="gramStart"/>
      <w:r w:rsidRPr="004F41CD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полный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год</w:t>
      </w:r>
      <w:proofErr w:type="gramEnd"/>
      <w:r w:rsidRPr="004F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стажа муниципальной службы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сверх стажа, указанного в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пунктах 1, 3 настоящего Положения.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При этом общая сумма пенсии за выслугу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страховой пенсии по старости (инвалидности),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фиксированной выплаты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страховой пенсии и повышений указанной выплаты не может превышать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55 процентов среднемесячного денежного содержания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муниципального служащего.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5. Размер среднемесячного денежного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содержания, </w:t>
      </w:r>
      <w:r>
        <w:rPr>
          <w:sz w:val="28"/>
          <w:szCs w:val="28"/>
        </w:rPr>
        <w:t xml:space="preserve">   </w:t>
      </w:r>
      <w:proofErr w:type="gramStart"/>
      <w:r w:rsidRPr="004F41CD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>которого исчисляется</w:t>
      </w:r>
      <w:proofErr w:type="gramEnd"/>
      <w:r w:rsidRPr="004F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пенсии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выслугу лет,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может превышать</w:t>
      </w:r>
      <w:r>
        <w:rPr>
          <w:sz w:val="28"/>
          <w:szCs w:val="28"/>
        </w:rPr>
        <w:t xml:space="preserve">       </w:t>
      </w:r>
      <w:r w:rsidRPr="004F41CD">
        <w:rPr>
          <w:sz w:val="28"/>
          <w:szCs w:val="28"/>
        </w:rPr>
        <w:t xml:space="preserve"> 2,3 должностного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оклада по замещавшейся должности муниципальной службы (с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коэффициента,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соответствии с законодательством Российской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Федерации).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6. </w:t>
      </w:r>
      <w:proofErr w:type="gramStart"/>
      <w:r w:rsidRPr="004F41CD">
        <w:rPr>
          <w:sz w:val="28"/>
          <w:szCs w:val="28"/>
        </w:rPr>
        <w:t xml:space="preserve">Размер пенсии за выслугу лет лицам, обратившимся за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назначением, исчисляется исходя из среднемесячного денежного содержания за последние 12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полных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службы,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предшествовавших дню ее прекращения,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дню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 достижения ими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возраста,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дающего право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на страховую пенсию по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старости (по инвалидности).</w:t>
      </w:r>
      <w:proofErr w:type="gramEnd"/>
    </w:p>
    <w:p w:rsidR="00052DF3" w:rsidRPr="004F41CD" w:rsidRDefault="00052DF3" w:rsidP="00052DF3">
      <w:pPr>
        <w:jc w:val="both"/>
        <w:rPr>
          <w:sz w:val="28"/>
          <w:szCs w:val="28"/>
        </w:rPr>
      </w:pPr>
      <w:r w:rsidRPr="004F41CD">
        <w:rPr>
          <w:sz w:val="28"/>
          <w:szCs w:val="28"/>
        </w:rPr>
        <w:t>В случае замещения лицами должностей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муниципальной службы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менее </w:t>
      </w:r>
      <w:r>
        <w:rPr>
          <w:sz w:val="28"/>
          <w:szCs w:val="28"/>
        </w:rPr>
        <w:t xml:space="preserve">  </w:t>
      </w:r>
      <w:proofErr w:type="gramStart"/>
      <w:r w:rsidRPr="004F41CD">
        <w:rPr>
          <w:sz w:val="28"/>
          <w:szCs w:val="28"/>
        </w:rPr>
        <w:t>12 полных месяцев</w:t>
      </w:r>
      <w:proofErr w:type="gramEnd"/>
      <w:r w:rsidRPr="004F41CD">
        <w:rPr>
          <w:sz w:val="28"/>
          <w:szCs w:val="28"/>
        </w:rPr>
        <w:t xml:space="preserve"> размер среднемесячного денежного содержания исчисляется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 w:rsidRPr="004F41CD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деления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общей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суммы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 денежного содержания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 xml:space="preserve"> фактически </w:t>
      </w:r>
      <w:proofErr w:type="gramStart"/>
      <w:r w:rsidRPr="004F41CD">
        <w:rPr>
          <w:sz w:val="28"/>
          <w:szCs w:val="28"/>
        </w:rPr>
        <w:t>отработанные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полные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месяцы</w:t>
      </w:r>
      <w:proofErr w:type="gramEnd"/>
      <w:r w:rsidRPr="004F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на должностях муниципальной службы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на число этих месяцев.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7. В случае</w:t>
      </w:r>
      <w:proofErr w:type="gramStart"/>
      <w:r w:rsidRPr="004F41CD">
        <w:rPr>
          <w:sz w:val="28"/>
          <w:szCs w:val="28"/>
        </w:rPr>
        <w:t>,</w:t>
      </w:r>
      <w:proofErr w:type="gramEnd"/>
      <w:r w:rsidRPr="004F41CD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размер пенсии за выслугу лет </w:t>
      </w:r>
      <w:r w:rsidRPr="004F41CD">
        <w:rPr>
          <w:sz w:val="28"/>
          <w:szCs w:val="28"/>
        </w:rPr>
        <w:t>меньше, чем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установленная законодательством Российской Федерации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сумма фиксированной выплаты к</w:t>
      </w:r>
    </w:p>
    <w:p w:rsidR="00052DF3" w:rsidRPr="0014013D" w:rsidRDefault="00052DF3" w:rsidP="00052DF3">
      <w:pPr>
        <w:jc w:val="both"/>
        <w:rPr>
          <w:sz w:val="28"/>
          <w:szCs w:val="28"/>
        </w:rPr>
      </w:pPr>
      <w:r w:rsidRPr="004F41CD">
        <w:rPr>
          <w:sz w:val="28"/>
          <w:szCs w:val="28"/>
        </w:rPr>
        <w:t xml:space="preserve">страховой пенсии по старости,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действующая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состоянию на 01.01.2016, пенсия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выслугу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   1000 (одна тысяча</w:t>
      </w:r>
      <w:r w:rsidRPr="0014013D">
        <w:rPr>
          <w:sz w:val="28"/>
          <w:szCs w:val="28"/>
        </w:rPr>
        <w:t>) рублей.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8. На муниципальных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в области пенсионного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     </w:t>
      </w:r>
      <w:r w:rsidRPr="004F41CD">
        <w:rPr>
          <w:sz w:val="28"/>
          <w:szCs w:val="28"/>
        </w:rPr>
        <w:t xml:space="preserve"> в полном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 xml:space="preserve"> объеме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гражданских служащих,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>установленные федеральными законами и законами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Алтайского края.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9. Максимальный размер пенсии за выслугу лет муниципального служащего не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может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максимального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размера пенсии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 xml:space="preserve"> за выслугу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лет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 w:rsidRPr="004F41CD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>гражданского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 xml:space="preserve"> края </w:t>
      </w:r>
      <w:r>
        <w:rPr>
          <w:sz w:val="28"/>
          <w:szCs w:val="28"/>
        </w:rPr>
        <w:t xml:space="preserve">      </w:t>
      </w:r>
      <w:r w:rsidRPr="004F41CD">
        <w:rPr>
          <w:sz w:val="28"/>
          <w:szCs w:val="28"/>
        </w:rPr>
        <w:t xml:space="preserve">по соответствующей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      </w:t>
      </w:r>
      <w:r w:rsidRPr="004F41CD">
        <w:rPr>
          <w:sz w:val="28"/>
          <w:szCs w:val="28"/>
        </w:rPr>
        <w:t xml:space="preserve"> гражданской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службы Алтайского края с учетом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соотношения должностей муниципальной службы в Алтайском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крае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должностей государственной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службы Алтайского края.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10. </w:t>
      </w:r>
      <w:proofErr w:type="gramStart"/>
      <w:r w:rsidRPr="004F41CD">
        <w:rPr>
          <w:sz w:val="28"/>
          <w:szCs w:val="28"/>
        </w:rPr>
        <w:t xml:space="preserve">Пенсия за выслугу лет не выплачивается в 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замещения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лицом государственных должностей и муниципальных должностей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 постоянной основе,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нахождения лица на государственной службе или на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муниципальной службе, а также лицам,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которым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федеральным законом, законом субъекта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Российской Федерации, муниципальным правовым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>актом назначены пенсия за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выслугу лет,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ежемесячное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 пожизненное содержание.</w:t>
      </w:r>
      <w:proofErr w:type="gramEnd"/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F41CD">
        <w:rPr>
          <w:sz w:val="28"/>
          <w:szCs w:val="28"/>
        </w:rPr>
        <w:t>11. Назначение, выплата и перерасчет пенсии за выслугу лет производятся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 в порядке,</w:t>
      </w:r>
      <w:r>
        <w:rPr>
          <w:sz w:val="28"/>
          <w:szCs w:val="28"/>
        </w:rPr>
        <w:t xml:space="preserve">      </w:t>
      </w:r>
      <w:r w:rsidRPr="004F41CD">
        <w:rPr>
          <w:sz w:val="28"/>
          <w:szCs w:val="28"/>
        </w:rPr>
        <w:t xml:space="preserve"> установленном 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 w:rsidRPr="004F41CD">
        <w:rPr>
          <w:sz w:val="28"/>
          <w:szCs w:val="28"/>
        </w:rPr>
        <w:t>Ребрихинского</w:t>
      </w:r>
      <w:proofErr w:type="spellEnd"/>
      <w:r w:rsidRPr="004F41CD">
        <w:rPr>
          <w:sz w:val="28"/>
          <w:szCs w:val="28"/>
        </w:rPr>
        <w:t xml:space="preserve"> района Алтайского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края.</w:t>
      </w:r>
    </w:p>
    <w:p w:rsidR="00052DF3" w:rsidRPr="001C345E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 xml:space="preserve"> Пенсия за выслугу 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>лет</w:t>
      </w:r>
      <w:r>
        <w:rPr>
          <w:sz w:val="28"/>
          <w:szCs w:val="28"/>
        </w:rPr>
        <w:t xml:space="preserve">  </w:t>
      </w:r>
      <w:r w:rsidRPr="001C345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 xml:space="preserve"> выплачивается</w:t>
      </w:r>
      <w:r>
        <w:rPr>
          <w:sz w:val="28"/>
          <w:szCs w:val="28"/>
        </w:rPr>
        <w:t xml:space="preserve">   </w:t>
      </w:r>
      <w:r w:rsidRPr="001C345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 xml:space="preserve">период получения лицом, замещавшим должность </w:t>
      </w:r>
      <w:r>
        <w:rPr>
          <w:sz w:val="28"/>
          <w:szCs w:val="28"/>
        </w:rPr>
        <w:t xml:space="preserve">  </w:t>
      </w:r>
      <w:r w:rsidRPr="001C3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 xml:space="preserve"> иной пенсии за</w:t>
      </w:r>
      <w:r>
        <w:rPr>
          <w:sz w:val="28"/>
          <w:szCs w:val="28"/>
        </w:rPr>
        <w:t xml:space="preserve">  </w:t>
      </w:r>
      <w:r w:rsidRPr="001C345E">
        <w:rPr>
          <w:sz w:val="28"/>
          <w:szCs w:val="28"/>
        </w:rPr>
        <w:t xml:space="preserve"> выслугу лет, 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 xml:space="preserve">доплаты к пенсии или </w:t>
      </w:r>
      <w:r>
        <w:rPr>
          <w:sz w:val="28"/>
          <w:szCs w:val="28"/>
        </w:rPr>
        <w:t xml:space="preserve">   </w:t>
      </w:r>
      <w:r w:rsidRPr="001C345E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 xml:space="preserve"> ежемесячного 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>пожизненного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 xml:space="preserve"> денежного содержания, назначенных в соответствии с федеральным законом,</w:t>
      </w:r>
      <w:r>
        <w:rPr>
          <w:sz w:val="28"/>
          <w:szCs w:val="28"/>
        </w:rPr>
        <w:t xml:space="preserve">    </w:t>
      </w:r>
      <w:r w:rsidRPr="001C345E">
        <w:rPr>
          <w:sz w:val="28"/>
          <w:szCs w:val="28"/>
        </w:rPr>
        <w:t xml:space="preserve"> законом Алтайского края или</w:t>
      </w:r>
      <w:r>
        <w:rPr>
          <w:sz w:val="28"/>
          <w:szCs w:val="28"/>
        </w:rPr>
        <w:t xml:space="preserve"> </w:t>
      </w:r>
      <w:r w:rsidRPr="001C345E">
        <w:rPr>
          <w:sz w:val="28"/>
          <w:szCs w:val="28"/>
        </w:rPr>
        <w:t>иного</w:t>
      </w:r>
      <w:r>
        <w:rPr>
          <w:sz w:val="28"/>
          <w:szCs w:val="28"/>
        </w:rPr>
        <w:t xml:space="preserve"> субъекта Российской Федерации, </w:t>
      </w:r>
      <w:r w:rsidRPr="001C345E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   </w:t>
      </w:r>
      <w:r w:rsidRPr="001C345E">
        <w:rPr>
          <w:sz w:val="28"/>
          <w:szCs w:val="28"/>
        </w:rPr>
        <w:t>правовым актом.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13. Финансовое обеспечение выплаты пенсии за выслугу лет осуществляется за </w:t>
      </w: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бюджета  муниципального     образования       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 сельсовет.    </w:t>
      </w:r>
    </w:p>
    <w:p w:rsidR="00052DF3" w:rsidRPr="004F41CD" w:rsidRDefault="00052DF3" w:rsidP="00052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41CD">
        <w:rPr>
          <w:sz w:val="28"/>
          <w:szCs w:val="28"/>
        </w:rPr>
        <w:t xml:space="preserve">Средства на указанные </w:t>
      </w:r>
      <w:r>
        <w:rPr>
          <w:sz w:val="28"/>
          <w:szCs w:val="28"/>
        </w:rPr>
        <w:t xml:space="preserve">выплаты </w:t>
      </w:r>
      <w:r w:rsidRPr="004F41CD">
        <w:rPr>
          <w:sz w:val="28"/>
          <w:szCs w:val="28"/>
        </w:rPr>
        <w:t xml:space="preserve">предусматриваются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Плоскосеминского</w:t>
      </w:r>
      <w:proofErr w:type="spellEnd"/>
      <w:r w:rsidRPr="004F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сельского  </w:t>
      </w:r>
      <w:r w:rsidRPr="004F41CD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 народных 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   сельсовета  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   района   </w:t>
      </w:r>
      <w:r w:rsidRPr="004F41CD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   </w:t>
      </w:r>
      <w:r w:rsidRPr="004F41CD">
        <w:rPr>
          <w:sz w:val="28"/>
          <w:szCs w:val="28"/>
        </w:rPr>
        <w:t xml:space="preserve"> края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о  бюджете</w:t>
      </w:r>
      <w:r w:rsidRPr="001C3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  образования  </w:t>
      </w:r>
      <w:r w:rsidRPr="004F41CD">
        <w:rPr>
          <w:sz w:val="28"/>
          <w:szCs w:val="28"/>
        </w:rPr>
        <w:t>на соответствующий год.</w:t>
      </w:r>
    </w:p>
    <w:p w:rsidR="00052DF3" w:rsidRDefault="00052DF3" w:rsidP="00052D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Pr="00095B86" w:rsidRDefault="00052DF3" w:rsidP="00052DF3">
      <w:pPr>
        <w:pStyle w:val="msonormalcxspla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</w:t>
      </w:r>
      <w:proofErr w:type="spellStart"/>
      <w:r>
        <w:rPr>
          <w:sz w:val="28"/>
          <w:szCs w:val="28"/>
        </w:rPr>
        <w:t>В.Ф.Игумина</w:t>
      </w:r>
      <w:proofErr w:type="spellEnd"/>
    </w:p>
    <w:p w:rsidR="00052DF3" w:rsidRPr="00095B86" w:rsidRDefault="00052DF3" w:rsidP="00052DF3">
      <w:pPr>
        <w:pStyle w:val="a3"/>
        <w:tabs>
          <w:tab w:val="left" w:pos="2478"/>
        </w:tabs>
        <w:rPr>
          <w:szCs w:val="28"/>
        </w:rPr>
      </w:pPr>
      <w:r w:rsidRPr="00095B86">
        <w:rPr>
          <w:szCs w:val="28"/>
        </w:rPr>
        <w:t xml:space="preserve">№ </w:t>
      </w:r>
      <w:r>
        <w:rPr>
          <w:szCs w:val="28"/>
        </w:rPr>
        <w:t xml:space="preserve">_____  </w:t>
      </w:r>
      <w:r w:rsidRPr="00095B86">
        <w:rPr>
          <w:szCs w:val="28"/>
        </w:rPr>
        <w:t>от</w:t>
      </w:r>
      <w:r>
        <w:rPr>
          <w:szCs w:val="28"/>
        </w:rPr>
        <w:t>___________</w:t>
      </w:r>
    </w:p>
    <w:p w:rsidR="00052DF3" w:rsidRPr="00095B86" w:rsidRDefault="00052DF3" w:rsidP="00052DF3">
      <w:pPr>
        <w:pStyle w:val="a3"/>
        <w:tabs>
          <w:tab w:val="left" w:pos="2478"/>
        </w:tabs>
        <w:ind w:firstLine="709"/>
        <w:rPr>
          <w:szCs w:val="28"/>
        </w:rPr>
      </w:pPr>
    </w:p>
    <w:p w:rsidR="00052DF3" w:rsidRPr="00095B86" w:rsidRDefault="00052DF3" w:rsidP="00052DF3">
      <w:pPr>
        <w:pStyle w:val="a3"/>
        <w:tabs>
          <w:tab w:val="left" w:pos="2478"/>
        </w:tabs>
        <w:ind w:firstLine="709"/>
        <w:rPr>
          <w:szCs w:val="28"/>
        </w:rPr>
      </w:pPr>
    </w:p>
    <w:p w:rsidR="00052DF3" w:rsidRPr="00095B86" w:rsidRDefault="00052DF3" w:rsidP="00052DF3">
      <w:pPr>
        <w:pStyle w:val="a3"/>
        <w:tabs>
          <w:tab w:val="left" w:pos="2478"/>
        </w:tabs>
        <w:rPr>
          <w:szCs w:val="28"/>
        </w:rPr>
      </w:pPr>
    </w:p>
    <w:p w:rsidR="00052DF3" w:rsidRPr="00095B86" w:rsidRDefault="00052DF3" w:rsidP="00052DF3">
      <w:pPr>
        <w:pStyle w:val="a3"/>
        <w:rPr>
          <w:sz w:val="24"/>
          <w:szCs w:val="24"/>
        </w:rPr>
      </w:pPr>
      <w:proofErr w:type="spellStart"/>
      <w:r w:rsidRPr="00095B86">
        <w:rPr>
          <w:sz w:val="24"/>
          <w:szCs w:val="24"/>
        </w:rPr>
        <w:t>Антикоррупционная</w:t>
      </w:r>
      <w:proofErr w:type="spellEnd"/>
      <w:r w:rsidRPr="00095B86">
        <w:rPr>
          <w:sz w:val="24"/>
          <w:szCs w:val="24"/>
        </w:rPr>
        <w:t xml:space="preserve"> экспертиза муниципального правового акта проведена. </w:t>
      </w:r>
    </w:p>
    <w:p w:rsidR="00052DF3" w:rsidRPr="00095B86" w:rsidRDefault="00052DF3" w:rsidP="00052DF3">
      <w:pPr>
        <w:pStyle w:val="a3"/>
        <w:rPr>
          <w:sz w:val="24"/>
          <w:szCs w:val="24"/>
        </w:rPr>
      </w:pPr>
      <w:proofErr w:type="spellStart"/>
      <w:r w:rsidRPr="00095B86">
        <w:rPr>
          <w:sz w:val="24"/>
          <w:szCs w:val="24"/>
        </w:rPr>
        <w:t>Коррупциогенных</w:t>
      </w:r>
      <w:proofErr w:type="spellEnd"/>
      <w:r w:rsidRPr="00095B86">
        <w:rPr>
          <w:sz w:val="24"/>
          <w:szCs w:val="24"/>
        </w:rPr>
        <w:t xml:space="preserve">  факторов  не  выявлено.</w:t>
      </w:r>
    </w:p>
    <w:p w:rsidR="00052DF3" w:rsidRPr="00076C96" w:rsidRDefault="00052DF3" w:rsidP="00052DF3">
      <w:pPr>
        <w:pStyle w:val="msonormalcxsplast"/>
        <w:widowControl w:val="0"/>
        <w:autoSpaceDE w:val="0"/>
        <w:autoSpaceDN w:val="0"/>
        <w:adjustRightInd w:val="0"/>
        <w:spacing w:before="0" w:beforeAutospacing="0" w:after="0" w:afterAutospacing="0"/>
        <w:jc w:val="both"/>
      </w:pPr>
      <w:r>
        <w:t>Г</w:t>
      </w:r>
      <w:r w:rsidRPr="00076C96">
        <w:t>лав</w:t>
      </w:r>
      <w:r>
        <w:t>а</w:t>
      </w:r>
      <w:r w:rsidRPr="00076C96">
        <w:t xml:space="preserve"> сельсовета                                                                                    </w:t>
      </w:r>
      <w:r>
        <w:t xml:space="preserve">                           </w:t>
      </w:r>
      <w:proofErr w:type="spellStart"/>
      <w:r>
        <w:t>В.Ф.Игумина</w:t>
      </w:r>
      <w:proofErr w:type="spellEnd"/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52DF3" w:rsidRPr="004F41CD" w:rsidRDefault="00052DF3" w:rsidP="00052D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4F41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052DF3" w:rsidRDefault="00052DF3" w:rsidP="00052DF3">
      <w:pPr>
        <w:ind w:left="3960" w:hanging="39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F41C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Положению</w:t>
      </w:r>
      <w:r w:rsidRPr="004F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пенсионном</w:t>
      </w:r>
      <w:r>
        <w:rPr>
          <w:sz w:val="28"/>
          <w:szCs w:val="28"/>
        </w:rPr>
        <w:t xml:space="preserve">   </w:t>
      </w:r>
      <w:r w:rsidRPr="004F41CD">
        <w:rPr>
          <w:sz w:val="28"/>
          <w:szCs w:val="28"/>
        </w:rPr>
        <w:t xml:space="preserve"> </w:t>
      </w:r>
      <w:proofErr w:type="gramStart"/>
      <w:r w:rsidRPr="004F41CD">
        <w:rPr>
          <w:sz w:val="28"/>
          <w:szCs w:val="28"/>
        </w:rPr>
        <w:t>обеспечении</w:t>
      </w:r>
      <w:proofErr w:type="gramEnd"/>
      <w:r w:rsidRPr="004F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4F41CD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4F41CD">
        <w:rPr>
          <w:sz w:val="28"/>
          <w:szCs w:val="28"/>
        </w:rPr>
        <w:t>Администрации</w:t>
      </w:r>
    </w:p>
    <w:p w:rsidR="00052DF3" w:rsidRDefault="00052DF3" w:rsidP="00052DF3">
      <w:pPr>
        <w:rPr>
          <w:sz w:val="28"/>
          <w:szCs w:val="28"/>
        </w:rPr>
      </w:pPr>
      <w:r w:rsidRPr="004F4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       сельсовета </w:t>
      </w:r>
    </w:p>
    <w:p w:rsidR="00052DF3" w:rsidRDefault="00052DF3" w:rsidP="00052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 w:rsidRPr="004F41CD">
        <w:rPr>
          <w:sz w:val="28"/>
          <w:szCs w:val="28"/>
        </w:rPr>
        <w:t>Ребрихинского</w:t>
      </w:r>
      <w:proofErr w:type="spellEnd"/>
      <w:r w:rsidRPr="004F41C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</w:t>
      </w:r>
      <w:r w:rsidRPr="004F41CD">
        <w:rPr>
          <w:sz w:val="28"/>
          <w:szCs w:val="28"/>
        </w:rPr>
        <w:t>Алтайского края</w:t>
      </w:r>
    </w:p>
    <w:p w:rsidR="00052DF3" w:rsidRDefault="00052DF3" w:rsidP="00052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___________ №____</w:t>
      </w: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Default="00052DF3" w:rsidP="00052DF3">
      <w:pPr>
        <w:rPr>
          <w:sz w:val="28"/>
          <w:szCs w:val="28"/>
        </w:rPr>
      </w:pPr>
    </w:p>
    <w:p w:rsidR="00052DF3" w:rsidRPr="00FC16AF" w:rsidRDefault="00052DF3" w:rsidP="00052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C16AF">
        <w:rPr>
          <w:sz w:val="28"/>
          <w:szCs w:val="28"/>
        </w:rPr>
        <w:t>Стаж</w:t>
      </w:r>
    </w:p>
    <w:p w:rsidR="00052DF3" w:rsidRDefault="00052DF3" w:rsidP="00052D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16AF">
        <w:rPr>
          <w:sz w:val="28"/>
          <w:szCs w:val="28"/>
        </w:rPr>
        <w:t xml:space="preserve">муниципальной службы для установления пенсии за выслугу лет </w:t>
      </w:r>
    </w:p>
    <w:p w:rsidR="00052DF3" w:rsidRDefault="00052DF3" w:rsidP="00052D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     Год  установления  пенсии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               за  выслугу лет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Стаж для установления пенсии за выслугу    лет          в соответствующем    году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2017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15 лет 6 месяцев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2018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16 лет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2019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16 лет 6 месяцев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2020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17 лет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>2021</w:t>
            </w: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17 лет 6 месяцев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2022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18 лет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2023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18 лет 6 месяцев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2024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19 лет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2025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19 лет 6 месяцев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  <w:tr w:rsidR="00052DF3" w:rsidRPr="00F63E40" w:rsidTr="009E5A8F">
        <w:tc>
          <w:tcPr>
            <w:tcW w:w="4785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 xml:space="preserve">2026    и  последующие годы 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52DF3" w:rsidRPr="00F63E40" w:rsidRDefault="00052DF3" w:rsidP="009E5A8F">
            <w:pPr>
              <w:rPr>
                <w:sz w:val="28"/>
                <w:szCs w:val="28"/>
              </w:rPr>
            </w:pPr>
            <w:r w:rsidRPr="00F63E40">
              <w:rPr>
                <w:sz w:val="28"/>
                <w:szCs w:val="28"/>
              </w:rPr>
              <w:t>20 лет</w:t>
            </w:r>
          </w:p>
          <w:p w:rsidR="00052DF3" w:rsidRPr="00F63E40" w:rsidRDefault="00052DF3" w:rsidP="009E5A8F">
            <w:pPr>
              <w:rPr>
                <w:sz w:val="28"/>
                <w:szCs w:val="28"/>
              </w:rPr>
            </w:pPr>
          </w:p>
        </w:tc>
      </w:tr>
    </w:tbl>
    <w:p w:rsidR="00052DF3" w:rsidRPr="00FC16AF" w:rsidRDefault="00052DF3" w:rsidP="00052DF3">
      <w:pPr>
        <w:rPr>
          <w:sz w:val="28"/>
          <w:szCs w:val="28"/>
        </w:rPr>
      </w:pPr>
      <w:r w:rsidRPr="00FC16AF">
        <w:rPr>
          <w:sz w:val="28"/>
          <w:szCs w:val="28"/>
        </w:rPr>
        <w:t xml:space="preserve"> </w:t>
      </w:r>
    </w:p>
    <w:p w:rsidR="00052DF3" w:rsidRPr="00FC16AF" w:rsidRDefault="00052DF3" w:rsidP="00052DF3">
      <w:pPr>
        <w:rPr>
          <w:sz w:val="28"/>
          <w:szCs w:val="28"/>
        </w:rPr>
      </w:pPr>
    </w:p>
    <w:p w:rsidR="00052DF3" w:rsidRDefault="00052DF3" w:rsidP="00052DF3"/>
    <w:p w:rsidR="00F12C76" w:rsidRDefault="00F12C76" w:rsidP="006C0B77">
      <w:pPr>
        <w:ind w:firstLine="709"/>
        <w:jc w:val="both"/>
      </w:pPr>
    </w:p>
    <w:sectPr w:rsidR="00F12C76" w:rsidSect="009B7CAC">
      <w:pgSz w:w="11906" w:h="16838"/>
      <w:pgMar w:top="993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F3"/>
    <w:rsid w:val="000105A9"/>
    <w:rsid w:val="00052DF3"/>
    <w:rsid w:val="00364614"/>
    <w:rsid w:val="003E1BDC"/>
    <w:rsid w:val="006A49C2"/>
    <w:rsid w:val="006C0B77"/>
    <w:rsid w:val="006F435E"/>
    <w:rsid w:val="008242FF"/>
    <w:rsid w:val="00870751"/>
    <w:rsid w:val="008C12A9"/>
    <w:rsid w:val="00916A46"/>
    <w:rsid w:val="00922C48"/>
    <w:rsid w:val="00A40755"/>
    <w:rsid w:val="00B915B7"/>
    <w:rsid w:val="00E6166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DF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2DF3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2D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52D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2D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last">
    <w:name w:val="msonormalcxsplast"/>
    <w:basedOn w:val="a"/>
    <w:rsid w:val="00052D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2024-04-10T06:56:00Z</dcterms:created>
  <dcterms:modified xsi:type="dcterms:W3CDTF">2024-04-10T07:13:00Z</dcterms:modified>
</cp:coreProperties>
</file>